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C3" w:rsidRPr="00744CB9" w:rsidRDefault="00E519C3" w:rsidP="00E83542">
      <w:pPr>
        <w:spacing w:after="0" w:line="360" w:lineRule="auto"/>
        <w:ind w:right="270"/>
        <w:outlineLvl w:val="0"/>
        <w:rPr>
          <w:rFonts w:ascii="Tahoma" w:eastAsia="Times New Roman" w:hAnsi="Tahoma" w:cs="Tahoma"/>
          <w:color w:val="2A2A2A"/>
          <w:sz w:val="24"/>
          <w:szCs w:val="24"/>
        </w:rPr>
      </w:pPr>
      <w:r w:rsidRPr="00744CB9">
        <w:rPr>
          <w:rFonts w:ascii="Tahoma" w:eastAsia="Times New Roman" w:hAnsi="Tahoma" w:cs="Tahoma"/>
          <w:b/>
          <w:bCs/>
          <w:color w:val="2A2A2A"/>
          <w:szCs w:val="24"/>
          <w:u w:val="single"/>
          <w:shd w:val="clear" w:color="auto" w:fill="FFFFFF"/>
        </w:rPr>
        <w:t>Current Bylaws: Section 3.01 Qualifications</w:t>
      </w:r>
    </w:p>
    <w:p w:rsidR="00E519C3" w:rsidRPr="00E07C7F" w:rsidRDefault="00E519C3" w:rsidP="00E519C3">
      <w:pPr>
        <w:spacing w:after="0" w:line="360" w:lineRule="auto"/>
        <w:ind w:right="270"/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</w:pPr>
      <w:r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 xml:space="preserve">Any Unity minister and Unity spiritual leader and their partner in </w:t>
      </w:r>
      <w:r w:rsidRPr="00E07C7F">
        <w:rPr>
          <w:rFonts w:ascii="Tahoma" w:eastAsia="Times New Roman" w:hAnsi="Tahoma" w:cs="Tahoma"/>
          <w:strike/>
          <w:color w:val="2A2A2A"/>
          <w:sz w:val="24"/>
          <w:szCs w:val="24"/>
          <w:u w:val="single"/>
          <w:shd w:val="clear" w:color="auto" w:fill="FFFFFF"/>
        </w:rPr>
        <w:t>Alabama</w:t>
      </w:r>
      <w:r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>, North Carolina, South Carolina, Tennessee or Georgia shall qualify for membership through their agreement to attend UMMAS functions and to support UMMAS activities as they are able.</w:t>
      </w:r>
    </w:p>
    <w:p w:rsidR="00E519C3" w:rsidRPr="00E07C7F" w:rsidRDefault="00E519C3" w:rsidP="00E519C3">
      <w:pPr>
        <w:spacing w:after="0" w:line="360" w:lineRule="auto"/>
        <w:ind w:left="1080" w:right="450"/>
        <w:rPr>
          <w:rFonts w:ascii="Trebuchet MS" w:eastAsia="Times New Roman" w:hAnsi="Trebuchet MS" w:cs="Tahoma"/>
          <w:color w:val="2A2A2A"/>
          <w:sz w:val="24"/>
          <w:szCs w:val="24"/>
          <w:shd w:val="clear" w:color="auto" w:fill="FFFFFF"/>
        </w:rPr>
      </w:pPr>
      <w:r w:rsidRPr="00E07C7F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​​</w:t>
      </w:r>
    </w:p>
    <w:p w:rsidR="00E519C3" w:rsidRPr="00E07C7F" w:rsidRDefault="00E519C3" w:rsidP="00E519C3">
      <w:pPr>
        <w:spacing w:after="0" w:line="360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 xml:space="preserve"> Members from other states can be </w:t>
      </w:r>
      <w:r w:rsidRPr="00E07C7F">
        <w:rPr>
          <w:rFonts w:ascii="Tahoma" w:eastAsia="Times New Roman" w:hAnsi="Tahoma" w:cs="Tahoma"/>
          <w:strike/>
          <w:color w:val="2A2A2A"/>
          <w:sz w:val="24"/>
          <w:szCs w:val="24"/>
          <w:u w:val="single"/>
          <w:shd w:val="clear" w:color="auto" w:fill="FFFFFF"/>
        </w:rPr>
        <w:t>voted into</w:t>
      </w:r>
      <w:r w:rsidRPr="00E07C7F">
        <w:rPr>
          <w:rFonts w:ascii="Tahoma" w:eastAsia="Times New Roman" w:hAnsi="Tahoma" w:cs="Tahoma"/>
          <w:color w:val="2A2A2A"/>
          <w:sz w:val="24"/>
          <w:szCs w:val="24"/>
          <w:u w:val="single"/>
          <w:shd w:val="clear" w:color="auto" w:fill="FFFFFF"/>
        </w:rPr>
        <w:t xml:space="preserve"> UMMAS membership during a </w:t>
      </w:r>
      <w:r w:rsidRPr="00E07C7F">
        <w:rPr>
          <w:rFonts w:ascii="Tahoma" w:eastAsia="Times New Roman" w:hAnsi="Tahoma" w:cs="Tahoma"/>
          <w:strike/>
          <w:color w:val="2A2A2A"/>
          <w:sz w:val="24"/>
          <w:szCs w:val="24"/>
          <w:u w:val="single"/>
          <w:shd w:val="clear" w:color="auto" w:fill="FFFFFF"/>
        </w:rPr>
        <w:t>regular meeting</w:t>
      </w:r>
      <w:r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>. </w:t>
      </w:r>
      <w:r w:rsidRPr="00E07C7F">
        <w:rPr>
          <w:rFonts w:ascii="Tahoma" w:eastAsia="Times New Roman" w:hAnsi="Tahoma" w:cs="Tahoma"/>
          <w:color w:val="2A2A2A"/>
          <w:sz w:val="24"/>
          <w:szCs w:val="24"/>
        </w:rPr>
        <w:br/>
      </w:r>
    </w:p>
    <w:p w:rsidR="00E519C3" w:rsidRDefault="00E519C3" w:rsidP="00E519C3">
      <w:pPr>
        <w:shd w:val="clear" w:color="auto" w:fill="FFFFFF"/>
        <w:spacing w:after="0" w:line="360" w:lineRule="auto"/>
        <w:ind w:right="450"/>
        <w:rPr>
          <w:rFonts w:ascii="Tahoma" w:eastAsia="Times New Roman" w:hAnsi="Tahoma" w:cs="Tahoma"/>
          <w:strike/>
          <w:color w:val="2A2A2A"/>
          <w:sz w:val="24"/>
          <w:szCs w:val="24"/>
        </w:rPr>
      </w:pPr>
    </w:p>
    <w:p w:rsidR="00E519C3" w:rsidRDefault="00E519C3" w:rsidP="00E519C3">
      <w:pPr>
        <w:shd w:val="clear" w:color="auto" w:fill="FFFFFF"/>
        <w:spacing w:after="0" w:line="360" w:lineRule="auto"/>
        <w:ind w:right="450"/>
        <w:rPr>
          <w:rFonts w:ascii="Tahoma" w:eastAsia="Times New Roman" w:hAnsi="Tahoma" w:cs="Tahoma"/>
          <w:strike/>
          <w:color w:val="2A2A2A"/>
          <w:sz w:val="24"/>
          <w:szCs w:val="24"/>
        </w:rPr>
      </w:pPr>
    </w:p>
    <w:p w:rsidR="00E519C3" w:rsidRDefault="00E519C3" w:rsidP="00E519C3">
      <w:pPr>
        <w:shd w:val="clear" w:color="auto" w:fill="FFFFFF"/>
        <w:spacing w:after="0" w:line="360" w:lineRule="auto"/>
        <w:ind w:right="450"/>
        <w:rPr>
          <w:rFonts w:ascii="Tahoma" w:eastAsia="Times New Roman" w:hAnsi="Tahoma" w:cs="Tahoma"/>
          <w:strike/>
          <w:color w:val="2A2A2A"/>
          <w:sz w:val="24"/>
          <w:szCs w:val="24"/>
        </w:rPr>
      </w:pPr>
    </w:p>
    <w:p w:rsidR="00E519C3" w:rsidRDefault="00E519C3" w:rsidP="00E519C3">
      <w:pPr>
        <w:shd w:val="clear" w:color="auto" w:fill="FFFFFF"/>
        <w:spacing w:after="0" w:line="360" w:lineRule="auto"/>
        <w:ind w:right="450"/>
        <w:rPr>
          <w:rFonts w:ascii="Tahoma" w:eastAsia="Times New Roman" w:hAnsi="Tahoma" w:cs="Tahoma"/>
          <w:strike/>
          <w:color w:val="2A2A2A"/>
          <w:sz w:val="24"/>
          <w:szCs w:val="24"/>
        </w:rPr>
      </w:pPr>
    </w:p>
    <w:p w:rsidR="00E519C3" w:rsidRDefault="00E519C3" w:rsidP="00E519C3">
      <w:pPr>
        <w:shd w:val="clear" w:color="auto" w:fill="FFFFFF"/>
        <w:spacing w:after="0" w:line="360" w:lineRule="auto"/>
        <w:ind w:right="450"/>
        <w:rPr>
          <w:rFonts w:ascii="Tahoma" w:eastAsia="Times New Roman" w:hAnsi="Tahoma" w:cs="Tahoma"/>
          <w:strike/>
          <w:color w:val="2A2A2A"/>
          <w:sz w:val="24"/>
          <w:szCs w:val="24"/>
        </w:rPr>
      </w:pPr>
    </w:p>
    <w:p w:rsidR="00E519C3" w:rsidRDefault="00E519C3" w:rsidP="00E519C3">
      <w:pPr>
        <w:shd w:val="clear" w:color="auto" w:fill="FFFFFF"/>
        <w:spacing w:after="0" w:line="360" w:lineRule="auto"/>
        <w:ind w:right="450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E07C7F">
        <w:rPr>
          <w:rFonts w:ascii="Tahoma" w:eastAsia="Times New Roman" w:hAnsi="Tahoma" w:cs="Tahoma"/>
          <w:strike/>
          <w:color w:val="2A2A2A"/>
          <w:sz w:val="24"/>
          <w:szCs w:val="24"/>
        </w:rPr>
        <w:t>Active</w:t>
      </w:r>
      <w:r w:rsidRPr="00E07C7F">
        <w:rPr>
          <w:rFonts w:ascii="Tahoma" w:eastAsia="Times New Roman" w:hAnsi="Tahoma" w:cs="Tahoma"/>
          <w:color w:val="2A2A2A"/>
          <w:sz w:val="24"/>
          <w:szCs w:val="24"/>
        </w:rPr>
        <w:t xml:space="preserve"> membership in UMMAS is </w:t>
      </w:r>
      <w:r w:rsidRPr="00E07C7F">
        <w:rPr>
          <w:rFonts w:ascii="Tahoma" w:eastAsia="Times New Roman" w:hAnsi="Tahoma" w:cs="Tahoma"/>
          <w:strike/>
          <w:color w:val="2A2A2A"/>
          <w:sz w:val="24"/>
          <w:szCs w:val="24"/>
        </w:rPr>
        <w:t>established and</w:t>
      </w:r>
      <w:r w:rsidRPr="00E07C7F">
        <w:rPr>
          <w:rFonts w:ascii="Tahoma" w:eastAsia="Times New Roman" w:hAnsi="Tahoma" w:cs="Tahoma"/>
          <w:color w:val="2A2A2A"/>
          <w:sz w:val="24"/>
          <w:szCs w:val="24"/>
        </w:rPr>
        <w:t xml:space="preserve"> maintained by the member’s participation in at least one regularly scheduled UMMAS function per year and yearly financial support of UMMAS </w:t>
      </w:r>
      <w:r w:rsidRPr="00E07C7F">
        <w:rPr>
          <w:rFonts w:ascii="Tahoma" w:eastAsia="Times New Roman" w:hAnsi="Tahoma" w:cs="Tahoma"/>
          <w:color w:val="2A2A2A"/>
          <w:sz w:val="24"/>
          <w:szCs w:val="24"/>
          <w:u w:val="single"/>
        </w:rPr>
        <w:t>by his or her ministry.</w:t>
      </w:r>
    </w:p>
    <w:p w:rsidR="00E519C3" w:rsidRPr="00744CB9" w:rsidRDefault="00E519C3" w:rsidP="00E83542">
      <w:pPr>
        <w:shd w:val="clear" w:color="auto" w:fill="FFFFFF"/>
        <w:ind w:right="1080"/>
        <w:outlineLvl w:val="0"/>
        <w:rPr>
          <w:rFonts w:ascii="Trebuchet MS" w:eastAsia="Times New Roman" w:hAnsi="Trebuchet MS" w:cs="Times New Roman"/>
          <w:color w:val="222222"/>
        </w:rPr>
      </w:pPr>
      <w:r>
        <w:rPr>
          <w:rFonts w:ascii="Tahoma" w:eastAsia="Times New Roman" w:hAnsi="Tahoma" w:cs="Tahoma"/>
          <w:b/>
          <w:bCs/>
          <w:color w:val="2A2A2A"/>
          <w:sz w:val="24"/>
          <w:szCs w:val="24"/>
          <w:u w:val="single"/>
          <w:shd w:val="clear" w:color="auto" w:fill="FFFFFF"/>
        </w:rPr>
        <w:br w:type="column"/>
      </w:r>
      <w:r w:rsidRPr="00744CB9">
        <w:rPr>
          <w:rFonts w:ascii="Tahoma" w:eastAsia="Times New Roman" w:hAnsi="Tahoma" w:cs="Tahoma"/>
          <w:b/>
          <w:bCs/>
          <w:color w:val="2A2A2A"/>
          <w:u w:val="single"/>
          <w:shd w:val="clear" w:color="auto" w:fill="FFFFFF"/>
        </w:rPr>
        <w:t>Proposed Change: Section 3.01 Qualifications</w:t>
      </w:r>
    </w:p>
    <w:p w:rsidR="00E519C3" w:rsidRPr="00E07C7F" w:rsidRDefault="00A63BB9" w:rsidP="00E519C3">
      <w:pPr>
        <w:spacing w:after="0" w:line="360" w:lineRule="auto"/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</w:pPr>
      <w:r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 xml:space="preserve">Any Unity minister and Unity spiritual leader </w:t>
      </w:r>
      <w:r w:rsidR="00E519C3"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 xml:space="preserve">and their partner in </w:t>
      </w:r>
      <w:r w:rsidR="00A67457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 xml:space="preserve">Alabama, </w:t>
      </w:r>
      <w:bookmarkStart w:id="0" w:name="_GoBack"/>
      <w:bookmarkEnd w:id="0"/>
      <w:r w:rsidR="00E519C3"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>North Carolina, South Carolina, Tennessee or Georgia shall qualify for membership through their agreement to attend UMMAS functions and to support UMMAS activities as they are able.</w:t>
      </w:r>
    </w:p>
    <w:p w:rsidR="00E519C3" w:rsidRPr="00E07C7F" w:rsidRDefault="00E519C3" w:rsidP="00E519C3">
      <w:pPr>
        <w:spacing w:after="0" w:line="360" w:lineRule="auto"/>
        <w:ind w:left="1080" w:right="1080"/>
        <w:jc w:val="both"/>
        <w:rPr>
          <w:rFonts w:ascii="Trebuchet MS" w:eastAsia="Times New Roman" w:hAnsi="Trebuchet MS" w:cs="Tahoma"/>
          <w:color w:val="2A2A2A"/>
          <w:sz w:val="20"/>
          <w:szCs w:val="24"/>
          <w:shd w:val="clear" w:color="auto" w:fill="FFFFFF"/>
        </w:rPr>
      </w:pPr>
      <w:r w:rsidRPr="00E07C7F">
        <w:rPr>
          <w:rFonts w:ascii="Arial" w:eastAsia="Times New Roman" w:hAnsi="Arial" w:cs="Arial"/>
          <w:color w:val="2A2A2A"/>
          <w:sz w:val="24"/>
          <w:szCs w:val="24"/>
          <w:shd w:val="clear" w:color="auto" w:fill="FFFFFF"/>
        </w:rPr>
        <w:t>​​</w:t>
      </w:r>
    </w:p>
    <w:p w:rsidR="00A63BB9" w:rsidRDefault="00A63BB9" w:rsidP="00E519C3">
      <w:pPr>
        <w:spacing w:after="0" w:line="360" w:lineRule="auto"/>
        <w:ind w:right="90"/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 xml:space="preserve">A </w:t>
      </w:r>
      <w:r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>Unity minister and Unity spiritual leader</w:t>
      </w:r>
      <w:r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 xml:space="preserve"> and partner</w:t>
      </w:r>
      <w:r w:rsidR="00E519C3"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 xml:space="preserve"> from other states can </w:t>
      </w:r>
      <w:r w:rsidR="00E519C3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>apply for membership by letter submitted to President after they attend two meetings in a 12-month period and support the group financially during that period. Qualifying applicants are accepted</w:t>
      </w:r>
      <w:r w:rsidR="00E519C3"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 xml:space="preserve"> into UMMAS membership </w:t>
      </w:r>
      <w:r w:rsidR="00E519C3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>by the executive team.</w:t>
      </w:r>
      <w:r w:rsidR="00E519C3" w:rsidRPr="00E07C7F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> </w:t>
      </w:r>
      <w:r w:rsidR="00E519C3">
        <w:rPr>
          <w:rFonts w:ascii="Tahoma" w:eastAsia="Times New Roman" w:hAnsi="Tahoma" w:cs="Tahoma"/>
          <w:color w:val="2A2A2A"/>
          <w:sz w:val="24"/>
          <w:szCs w:val="24"/>
          <w:shd w:val="clear" w:color="auto" w:fill="FFFFFF"/>
        </w:rPr>
        <w:t xml:space="preserve">  </w:t>
      </w:r>
    </w:p>
    <w:p w:rsidR="00E519C3" w:rsidRPr="00E07C7F" w:rsidRDefault="00A63BB9" w:rsidP="00E519C3">
      <w:pPr>
        <w:spacing w:after="0" w:line="360" w:lineRule="auto"/>
        <w:ind w:right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i/>
          <w:color w:val="2A2A2A"/>
          <w:szCs w:val="24"/>
          <w:shd w:val="clear" w:color="auto" w:fill="FFFFFF"/>
        </w:rPr>
        <w:t xml:space="preserve">(Pertinent policy and procedure </w:t>
      </w:r>
      <w:r w:rsidR="00E519C3" w:rsidRPr="000F1669">
        <w:rPr>
          <w:rFonts w:ascii="Tahoma" w:eastAsia="Times New Roman" w:hAnsi="Tahoma" w:cs="Tahoma"/>
          <w:i/>
          <w:color w:val="2A2A2A"/>
          <w:szCs w:val="24"/>
          <w:shd w:val="clear" w:color="auto" w:fill="FFFFFF"/>
        </w:rPr>
        <w:t>are</w:t>
      </w:r>
      <w:r w:rsidR="00E519C3">
        <w:rPr>
          <w:rFonts w:ascii="Tahoma" w:eastAsia="Times New Roman" w:hAnsi="Tahoma" w:cs="Tahoma"/>
          <w:i/>
          <w:color w:val="2A2A2A"/>
          <w:szCs w:val="24"/>
          <w:shd w:val="clear" w:color="auto" w:fill="FFFFFF"/>
        </w:rPr>
        <w:t xml:space="preserve"> </w:t>
      </w:r>
      <w:r w:rsidR="00E519C3" w:rsidRPr="000F1669">
        <w:rPr>
          <w:rFonts w:ascii="Tahoma" w:eastAsia="Times New Roman" w:hAnsi="Tahoma" w:cs="Tahoma"/>
          <w:i/>
          <w:color w:val="2A2A2A"/>
          <w:szCs w:val="24"/>
          <w:shd w:val="clear" w:color="auto" w:fill="FFFFFF"/>
        </w:rPr>
        <w:t xml:space="preserve">not </w:t>
      </w:r>
      <w:r>
        <w:rPr>
          <w:rFonts w:ascii="Tahoma" w:eastAsia="Times New Roman" w:hAnsi="Tahoma" w:cs="Tahoma"/>
          <w:i/>
          <w:color w:val="2A2A2A"/>
          <w:szCs w:val="24"/>
          <w:shd w:val="clear" w:color="auto" w:fill="FFFFFF"/>
        </w:rPr>
        <w:t xml:space="preserve">included in </w:t>
      </w:r>
      <w:r w:rsidR="00E519C3" w:rsidRPr="000F1669">
        <w:rPr>
          <w:rFonts w:ascii="Tahoma" w:eastAsia="Times New Roman" w:hAnsi="Tahoma" w:cs="Tahoma"/>
          <w:i/>
          <w:color w:val="2A2A2A"/>
          <w:szCs w:val="24"/>
          <w:shd w:val="clear" w:color="auto" w:fill="FFFFFF"/>
        </w:rPr>
        <w:t xml:space="preserve">bylaws) </w:t>
      </w:r>
      <w:r w:rsidR="00E519C3" w:rsidRPr="000F1669">
        <w:rPr>
          <w:rFonts w:ascii="Tahoma" w:eastAsia="Times New Roman" w:hAnsi="Tahoma" w:cs="Tahoma"/>
          <w:i/>
          <w:color w:val="2A2A2A"/>
          <w:sz w:val="24"/>
          <w:szCs w:val="24"/>
        </w:rPr>
        <w:br/>
      </w:r>
    </w:p>
    <w:p w:rsidR="00E519C3" w:rsidRPr="00E07C7F" w:rsidRDefault="00E519C3" w:rsidP="00E519C3">
      <w:pPr>
        <w:shd w:val="clear" w:color="auto" w:fill="FFFFFF"/>
        <w:spacing w:after="0" w:line="360" w:lineRule="auto"/>
        <w:ind w:right="90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A2A2A"/>
          <w:sz w:val="24"/>
          <w:szCs w:val="24"/>
        </w:rPr>
        <w:t>M</w:t>
      </w:r>
      <w:r w:rsidRPr="00E07C7F">
        <w:rPr>
          <w:rFonts w:ascii="Tahoma" w:eastAsia="Times New Roman" w:hAnsi="Tahoma" w:cs="Tahoma"/>
          <w:color w:val="2A2A2A"/>
          <w:sz w:val="24"/>
          <w:szCs w:val="24"/>
        </w:rPr>
        <w:t xml:space="preserve">embership in UMMAS </w:t>
      </w:r>
      <w:r>
        <w:rPr>
          <w:rFonts w:ascii="Tahoma" w:eastAsia="Times New Roman" w:hAnsi="Tahoma" w:cs="Tahoma"/>
          <w:color w:val="2A2A2A"/>
          <w:sz w:val="24"/>
          <w:szCs w:val="24"/>
        </w:rPr>
        <w:t xml:space="preserve">is </w:t>
      </w:r>
      <w:r w:rsidRPr="00E07C7F">
        <w:rPr>
          <w:rFonts w:ascii="Tahoma" w:eastAsia="Times New Roman" w:hAnsi="Tahoma" w:cs="Tahoma"/>
          <w:color w:val="2A2A2A"/>
          <w:sz w:val="24"/>
          <w:szCs w:val="24"/>
        </w:rPr>
        <w:t xml:space="preserve">maintained by the member’s participation in at least one regularly scheduled UMMAS </w:t>
      </w:r>
      <w:r w:rsidR="00A63BB9">
        <w:rPr>
          <w:rFonts w:ascii="Tahoma" w:eastAsia="Times New Roman" w:hAnsi="Tahoma" w:cs="Tahoma"/>
          <w:color w:val="2A2A2A"/>
          <w:sz w:val="24"/>
          <w:szCs w:val="24"/>
        </w:rPr>
        <w:t xml:space="preserve">minister </w:t>
      </w:r>
      <w:r w:rsidR="009112DC">
        <w:rPr>
          <w:rFonts w:ascii="Tahoma" w:eastAsia="Times New Roman" w:hAnsi="Tahoma" w:cs="Tahoma"/>
          <w:color w:val="2A2A2A"/>
          <w:sz w:val="24"/>
          <w:szCs w:val="24"/>
        </w:rPr>
        <w:t>gathering</w:t>
      </w:r>
      <w:r w:rsidRPr="00E07C7F">
        <w:rPr>
          <w:rFonts w:ascii="Tahoma" w:eastAsia="Times New Roman" w:hAnsi="Tahoma" w:cs="Tahoma"/>
          <w:color w:val="2A2A2A"/>
          <w:sz w:val="24"/>
          <w:szCs w:val="24"/>
        </w:rPr>
        <w:t xml:space="preserve"> per year and yearly financial support</w:t>
      </w:r>
      <w:r>
        <w:rPr>
          <w:rFonts w:ascii="Tahoma" w:eastAsia="Times New Roman" w:hAnsi="Tahoma" w:cs="Tahoma"/>
          <w:color w:val="2A2A2A"/>
          <w:sz w:val="24"/>
          <w:szCs w:val="24"/>
        </w:rPr>
        <w:t xml:space="preserve"> of UMMAS by the minister or through his/her ministry.</w:t>
      </w:r>
    </w:p>
    <w:p w:rsidR="00733E07" w:rsidRDefault="00733E07"/>
    <w:sectPr w:rsidR="00733E07" w:rsidSect="00E519C3">
      <w:pgSz w:w="15840" w:h="12240" w:orient="landscape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519C3"/>
    <w:rsid w:val="00733E07"/>
    <w:rsid w:val="007F7977"/>
    <w:rsid w:val="00883A2F"/>
    <w:rsid w:val="008D1940"/>
    <w:rsid w:val="009112DC"/>
    <w:rsid w:val="00945562"/>
    <w:rsid w:val="00A63BB9"/>
    <w:rsid w:val="00A67457"/>
    <w:rsid w:val="00E519C3"/>
    <w:rsid w:val="00E8354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Veenema</dc:creator>
  <cp:keywords/>
  <dc:description/>
  <cp:lastModifiedBy>Michael O'Shea</cp:lastModifiedBy>
  <cp:revision>2</cp:revision>
  <cp:lastPrinted>2016-04-16T20:12:00Z</cp:lastPrinted>
  <dcterms:created xsi:type="dcterms:W3CDTF">2016-04-16T20:12:00Z</dcterms:created>
  <dcterms:modified xsi:type="dcterms:W3CDTF">2016-04-16T20:12:00Z</dcterms:modified>
</cp:coreProperties>
</file>